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92" w:rsidRPr="00C15AD5" w:rsidRDefault="00256392" w:rsidP="00256392">
      <w:pPr>
        <w:rPr>
          <w:rFonts w:ascii="Book Antiqua" w:hAnsi="Book Antiqua" w:cstheme="majorBidi"/>
          <w:noProof/>
        </w:rPr>
      </w:pPr>
      <w:r w:rsidRPr="00C15AD5">
        <w:rPr>
          <w:rFonts w:ascii="Book Antiqua" w:hAnsi="Book Antiqua" w:cstheme="majorBidi"/>
          <w:noProof/>
        </w:rPr>
        <w:t xml:space="preserve">        </w:t>
      </w:r>
      <w:r w:rsidR="00335E3F">
        <w:rPr>
          <w:rFonts w:ascii="Book Antiqua" w:hAnsi="Book Antiqua" w:cstheme="majorBidi"/>
          <w:noProof/>
        </w:rPr>
        <w:drawing>
          <wp:inline distT="0" distB="0" distL="0" distR="0">
            <wp:extent cx="5943600" cy="219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ace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5AD5">
        <w:rPr>
          <w:rFonts w:ascii="Book Antiqua" w:hAnsi="Book Antiqua" w:cstheme="majorBidi"/>
          <w:noProof/>
        </w:rPr>
        <w:t xml:space="preserve">                                          </w:t>
      </w:r>
      <w:r w:rsidR="00EE7DB8" w:rsidRPr="00C15AD5">
        <w:rPr>
          <w:rFonts w:ascii="Book Antiqua" w:hAnsi="Book Antiqua" w:cstheme="majorBidi"/>
          <w:noProof/>
        </w:rPr>
        <w:t xml:space="preserve">            </w:t>
      </w:r>
      <w:r w:rsidRPr="00C15AD5">
        <w:rPr>
          <w:rFonts w:ascii="Book Antiqua" w:hAnsi="Book Antiqua" w:cstheme="majorBidi"/>
          <w:noProof/>
        </w:rPr>
        <w:t xml:space="preserve">   </w:t>
      </w:r>
    </w:p>
    <w:p w:rsidR="00335E3F" w:rsidRDefault="00335E3F" w:rsidP="002263EC">
      <w:pPr>
        <w:jc w:val="center"/>
        <w:rPr>
          <w:rStyle w:val="IntenseReference"/>
          <w:rFonts w:ascii="Bookman Old Style" w:hAnsi="Bookman Old Style" w:cstheme="majorBidi"/>
          <w:color w:val="002060"/>
          <w:sz w:val="32"/>
          <w:szCs w:val="32"/>
        </w:rPr>
      </w:pPr>
    </w:p>
    <w:p w:rsidR="00C15AD5" w:rsidRDefault="00256392" w:rsidP="00C15AD5">
      <w:pPr>
        <w:jc w:val="center"/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</w:pPr>
      <w:r w:rsidRPr="00335E3F"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  <w:t>VIVACE QUARTET</w:t>
      </w:r>
    </w:p>
    <w:p w:rsidR="00335E3F" w:rsidRDefault="00335E3F" w:rsidP="00C15AD5">
      <w:pPr>
        <w:jc w:val="center"/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</w:pPr>
      <w:r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  <w:t xml:space="preserve">presents </w:t>
      </w:r>
    </w:p>
    <w:p w:rsidR="00335E3F" w:rsidRDefault="00335E3F" w:rsidP="00C15AD5">
      <w:pPr>
        <w:jc w:val="center"/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</w:pPr>
      <w:proofErr w:type="spellStart"/>
      <w:r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  <w:t>Messiaen</w:t>
      </w:r>
      <w:proofErr w:type="spellEnd"/>
      <w:r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  <w:t>:</w:t>
      </w:r>
    </w:p>
    <w:p w:rsidR="00335E3F" w:rsidRDefault="00335E3F" w:rsidP="00C15AD5">
      <w:pPr>
        <w:jc w:val="center"/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</w:pPr>
      <w:r>
        <w:rPr>
          <w:rStyle w:val="IntenseReference"/>
          <w:rFonts w:ascii="Bookman Old Style" w:hAnsi="Bookman Old Style" w:cstheme="majorBidi"/>
          <w:color w:val="002060"/>
          <w:sz w:val="40"/>
          <w:szCs w:val="40"/>
        </w:rPr>
        <w:t>Quartet for the End of Time</w:t>
      </w:r>
    </w:p>
    <w:p w:rsidR="00335E3F" w:rsidRDefault="00256392" w:rsidP="00335E3F">
      <w:pPr>
        <w:pStyle w:val="IntenseQuote"/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</w:pPr>
      <w:bookmarkStart w:id="0" w:name="_GoBack"/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>Christine Kharazian, violin</w:t>
      </w:r>
    </w:p>
    <w:p w:rsidR="00256392" w:rsidRPr="00335E3F" w:rsidRDefault="00256392" w:rsidP="00335E3F">
      <w:pPr>
        <w:pStyle w:val="IntenseQuote"/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</w:pPr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 xml:space="preserve">Henry </w:t>
      </w:r>
      <w:proofErr w:type="spellStart"/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>Vergilio</w:t>
      </w:r>
      <w:proofErr w:type="spellEnd"/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>, clarinet</w:t>
      </w:r>
    </w:p>
    <w:p w:rsidR="00335E3F" w:rsidRDefault="00256392" w:rsidP="00256392">
      <w:pPr>
        <w:pStyle w:val="IntenseQuote"/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</w:pPr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 xml:space="preserve"> Jason Love, cello       </w:t>
      </w:r>
    </w:p>
    <w:p w:rsidR="00335E3F" w:rsidRPr="00335E3F" w:rsidRDefault="00256392" w:rsidP="00335E3F">
      <w:pPr>
        <w:pStyle w:val="IntenseQuote"/>
        <w:rPr>
          <w:rStyle w:val="IntenseReference"/>
          <w:rFonts w:ascii="Eras Demi ITC" w:eastAsia="Times New Roman" w:hAnsi="Eras Demi ITC" w:cstheme="majorBidi"/>
          <w:b w:val="0"/>
          <w:bCs w:val="0"/>
          <w:i w:val="0"/>
          <w:iCs w:val="0"/>
          <w:smallCaps w:val="0"/>
          <w:color w:val="002060"/>
          <w:spacing w:val="0"/>
          <w:sz w:val="40"/>
          <w:szCs w:val="40"/>
        </w:rPr>
      </w:pPr>
      <w:r w:rsidRPr="00335E3F">
        <w:rPr>
          <w:rFonts w:ascii="Eras Demi ITC" w:hAnsi="Eras Demi ITC" w:cstheme="majorBidi"/>
          <w:i w:val="0"/>
          <w:iCs w:val="0"/>
          <w:color w:val="002060"/>
          <w:sz w:val="40"/>
          <w:szCs w:val="40"/>
        </w:rPr>
        <w:t>Jeongseon Choi, piano</w:t>
      </w:r>
    </w:p>
    <w:p w:rsidR="00335E3F" w:rsidRDefault="00335E3F" w:rsidP="00335E3F">
      <w:pPr>
        <w:jc w:val="center"/>
        <w:rPr>
          <w:rStyle w:val="IntenseReference"/>
          <w:rFonts w:ascii="Bookman Old Style" w:hAnsi="Bookman Old Style" w:cstheme="majorBidi"/>
          <w:color w:val="002060"/>
          <w:sz w:val="36"/>
          <w:szCs w:val="36"/>
        </w:rPr>
      </w:pPr>
    </w:p>
    <w:p w:rsidR="00335E3F" w:rsidRPr="00335E3F" w:rsidRDefault="00335E3F" w:rsidP="00335E3F">
      <w:pPr>
        <w:jc w:val="center"/>
        <w:rPr>
          <w:rStyle w:val="IntenseReference"/>
          <w:rFonts w:ascii="Bookman Old Style" w:hAnsi="Bookman Old Style" w:cstheme="majorBidi"/>
          <w:color w:val="002060"/>
          <w:sz w:val="36"/>
          <w:szCs w:val="36"/>
        </w:rPr>
      </w:pPr>
      <w:r w:rsidRPr="00335E3F">
        <w:rPr>
          <w:rStyle w:val="IntenseReference"/>
          <w:rFonts w:ascii="Bookman Old Style" w:hAnsi="Bookman Old Style" w:cstheme="majorBidi"/>
          <w:color w:val="002060"/>
          <w:sz w:val="36"/>
          <w:szCs w:val="36"/>
        </w:rPr>
        <w:t>FRIENDSHIP HEIGHTS VILLAGE</w:t>
      </w:r>
    </w:p>
    <w:p w:rsidR="00335E3F" w:rsidRPr="00335E3F" w:rsidRDefault="00335E3F" w:rsidP="00335E3F">
      <w:pPr>
        <w:jc w:val="center"/>
        <w:rPr>
          <w:rFonts w:ascii="Eras Demi ITC" w:hAnsi="Eras Demi ITC" w:cs="Arial"/>
          <w:color w:val="002060"/>
          <w:sz w:val="36"/>
          <w:szCs w:val="36"/>
          <w:shd w:val="clear" w:color="auto" w:fill="FFFFFF"/>
        </w:rPr>
      </w:pPr>
      <w:r w:rsidRPr="00335E3F">
        <w:rPr>
          <w:rFonts w:ascii="Eras Demi ITC" w:hAnsi="Eras Demi ITC" w:cs="Arial"/>
          <w:color w:val="002060"/>
          <w:sz w:val="36"/>
          <w:szCs w:val="36"/>
          <w:shd w:val="clear" w:color="auto" w:fill="FFFFFF"/>
        </w:rPr>
        <w:t>4433 S Park Ave, Chevy Chase, MD 20815</w:t>
      </w:r>
    </w:p>
    <w:p w:rsidR="00335E3F" w:rsidRPr="00E5063C" w:rsidRDefault="00335E3F" w:rsidP="00E5063C">
      <w:pPr>
        <w:jc w:val="center"/>
        <w:rPr>
          <w:rStyle w:val="IntenseReference"/>
          <w:rFonts w:ascii="Eras Demi ITC" w:hAnsi="Eras Demi ITC" w:cs="Arial"/>
          <w:b w:val="0"/>
          <w:bCs w:val="0"/>
          <w:smallCaps w:val="0"/>
          <w:color w:val="002060"/>
          <w:spacing w:val="0"/>
          <w:sz w:val="36"/>
          <w:szCs w:val="36"/>
          <w:shd w:val="clear" w:color="auto" w:fill="FFFFFF"/>
        </w:rPr>
      </w:pPr>
      <w:r w:rsidRPr="00335E3F">
        <w:rPr>
          <w:rFonts w:ascii="Eras Demi ITC" w:hAnsi="Eras Demi ITC" w:cs="Arial"/>
          <w:color w:val="002060"/>
          <w:sz w:val="36"/>
          <w:szCs w:val="36"/>
          <w:shd w:val="clear" w:color="auto" w:fill="FFFFFF"/>
        </w:rPr>
        <w:t>Wednesday, March 9 at 7:30pm</w:t>
      </w:r>
    </w:p>
    <w:bookmarkEnd w:id="0"/>
    <w:p w:rsidR="00E5063C" w:rsidRDefault="00E5063C" w:rsidP="002263EC">
      <w:pPr>
        <w:jc w:val="center"/>
        <w:rPr>
          <w:rStyle w:val="IntenseReference"/>
          <w:rFonts w:ascii="Eras Demi ITC" w:hAnsi="Eras Demi ITC" w:cstheme="majorBidi"/>
          <w:color w:val="002060"/>
          <w:sz w:val="32"/>
          <w:szCs w:val="32"/>
        </w:rPr>
      </w:pPr>
    </w:p>
    <w:p w:rsidR="00E5063C" w:rsidRPr="00E5063C" w:rsidRDefault="00E5063C" w:rsidP="002263EC">
      <w:pPr>
        <w:jc w:val="center"/>
        <w:rPr>
          <w:rStyle w:val="IntenseReference"/>
          <w:rFonts w:ascii="Eras Demi ITC" w:hAnsi="Eras Demi ITC" w:cstheme="majorBidi"/>
          <w:color w:val="002060"/>
          <w:sz w:val="32"/>
          <w:szCs w:val="32"/>
        </w:rPr>
      </w:pPr>
    </w:p>
    <w:p w:rsidR="00256392" w:rsidRPr="00E5063C" w:rsidRDefault="00256392" w:rsidP="002263EC">
      <w:pPr>
        <w:jc w:val="center"/>
        <w:rPr>
          <w:rStyle w:val="IntenseReference"/>
          <w:rFonts w:ascii="Maiandra GD" w:hAnsi="Maiandra GD" w:cstheme="majorBidi"/>
          <w:color w:val="002060"/>
          <w:sz w:val="40"/>
          <w:szCs w:val="40"/>
          <w:u w:val="single"/>
        </w:rPr>
      </w:pPr>
      <w:r w:rsidRPr="00E5063C">
        <w:rPr>
          <w:rStyle w:val="IntenseReference"/>
          <w:rFonts w:ascii="Maiandra GD" w:hAnsi="Maiandra GD" w:cstheme="majorBidi"/>
          <w:color w:val="002060"/>
          <w:sz w:val="40"/>
          <w:szCs w:val="40"/>
          <w:u w:val="single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6392" w:rsidRPr="00E5063C" w:rsidTr="002263EC">
        <w:trPr>
          <w:trHeight w:val="2178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6392" w:rsidRPr="00E5063C" w:rsidRDefault="00256392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256392" w:rsidRPr="00E5063C" w:rsidRDefault="00F07BD1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Romance in</w:t>
            </w:r>
            <w:r w:rsidRPr="00E5063C">
              <w:rPr>
                <w:rStyle w:val="apple-converted-space"/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 </w:t>
            </w:r>
            <w:hyperlink r:id="rId6" w:tooltip="F major" w:history="1">
              <w:r w:rsidRPr="00E5063C">
                <w:rPr>
                  <w:rStyle w:val="Hyperlink"/>
                  <w:rFonts w:ascii="Book Antiqua" w:hAnsi="Book Antiqua" w:cstheme="majorBidi"/>
                  <w:color w:val="002060"/>
                  <w:sz w:val="32"/>
                  <w:szCs w:val="32"/>
                  <w:u w:val="none"/>
                  <w:shd w:val="clear" w:color="auto" w:fill="FFFFFF"/>
                </w:rPr>
                <w:t>F major</w:t>
              </w:r>
            </w:hyperlink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,</w:t>
            </w:r>
            <w:r w:rsidRPr="00E5063C">
              <w:rPr>
                <w:rStyle w:val="apple-converted-space"/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 </w:t>
            </w:r>
            <w:hyperlink r:id="rId7" w:tooltip="Opus number" w:history="1">
              <w:r w:rsidRPr="00E5063C">
                <w:rPr>
                  <w:rStyle w:val="Hyperlink"/>
                  <w:rFonts w:ascii="Book Antiqua" w:hAnsi="Book Antiqua" w:cstheme="majorBidi"/>
                  <w:color w:val="002060"/>
                  <w:sz w:val="32"/>
                  <w:szCs w:val="32"/>
                  <w:u w:val="none"/>
                  <w:shd w:val="clear" w:color="auto" w:fill="FFFFFF"/>
                </w:rPr>
                <w:t>Op</w:t>
              </w:r>
            </w:hyperlink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. 50</w:t>
            </w:r>
          </w:p>
          <w:p w:rsidR="00256392" w:rsidRPr="00E5063C" w:rsidRDefault="00256392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F07BD1" w:rsidRPr="00E5063C" w:rsidRDefault="00F07BD1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  <w:proofErr w:type="spellStart"/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Légende</w:t>
            </w:r>
            <w:proofErr w:type="spellEnd"/>
            <w:r w:rsidR="00EE7DB8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,</w:t>
            </w:r>
            <w:r w:rsidRPr="00E5063C">
              <w:rPr>
                <w:rStyle w:val="apple-converted-space"/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 </w:t>
            </w: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Op. 17</w:t>
            </w: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</w:t>
            </w:r>
          </w:p>
          <w:p w:rsidR="00EE7DB8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EE7DB8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256392" w:rsidRPr="00E5063C" w:rsidRDefault="00256392" w:rsidP="002263EC">
            <w:pPr>
              <w:rPr>
                <w:rStyle w:val="IntenseReference"/>
                <w:rFonts w:ascii="Book Antiqua" w:hAnsi="Book Antiqua" w:cstheme="majorBidi"/>
                <w:b w:val="0"/>
                <w:bCs w:val="0"/>
                <w:smallCaps w:val="0"/>
                <w:color w:val="002060"/>
                <w:spacing w:val="0"/>
                <w:sz w:val="32"/>
                <w:szCs w:val="32"/>
              </w:rPr>
            </w:pPr>
            <w:proofErr w:type="spellStart"/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>Quatuor</w:t>
            </w:r>
            <w:proofErr w:type="spellEnd"/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pour la Fin du Temps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256392" w:rsidRPr="00E5063C" w:rsidRDefault="00256392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256392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       </w:t>
            </w:r>
            <w:r w:rsidR="00C15AD5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>Ludwig</w:t>
            </w:r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van Beethoven</w:t>
            </w:r>
          </w:p>
          <w:p w:rsidR="00F07BD1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             </w:t>
            </w:r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>(</w:t>
            </w:r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1770-1827)</w:t>
            </w:r>
          </w:p>
          <w:p w:rsidR="00EE7DB8" w:rsidRPr="00E5063C" w:rsidRDefault="00EE7DB8" w:rsidP="00EE7DB8">
            <w:pPr>
              <w:rPr>
                <w:rStyle w:val="apple-converted-space"/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 xml:space="preserve">          </w:t>
            </w:r>
            <w:proofErr w:type="spellStart"/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Henryk</w:t>
            </w:r>
            <w:proofErr w:type="spellEnd"/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Wieniawski</w:t>
            </w:r>
            <w:proofErr w:type="spellEnd"/>
            <w:r w:rsidR="00F07BD1" w:rsidRPr="00E5063C">
              <w:rPr>
                <w:rStyle w:val="apple-converted-space"/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 </w:t>
            </w:r>
          </w:p>
          <w:p w:rsidR="00F07BD1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 xml:space="preserve">               </w:t>
            </w:r>
            <w:r w:rsidR="00F07BD1"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(1835 –1880</w:t>
            </w: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  <w:shd w:val="clear" w:color="auto" w:fill="FFFFFF"/>
              </w:rPr>
              <w:t>)</w:t>
            </w:r>
          </w:p>
          <w:p w:rsidR="00256392" w:rsidRPr="00E5063C" w:rsidRDefault="00256392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</w:p>
          <w:p w:rsidR="00256392" w:rsidRPr="00E5063C" w:rsidRDefault="00EE7DB8" w:rsidP="00EE7DB8">
            <w:pPr>
              <w:rPr>
                <w:rFonts w:ascii="Book Antiqua" w:hAnsi="Book Antiqua" w:cstheme="majorBidi"/>
                <w:color w:val="002060"/>
                <w:sz w:val="32"/>
                <w:szCs w:val="32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             </w:t>
            </w:r>
            <w:r w:rsidR="00256392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Olivier </w:t>
            </w:r>
            <w:proofErr w:type="spellStart"/>
            <w:r w:rsidR="00256392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>Messiaen</w:t>
            </w:r>
            <w:proofErr w:type="spellEnd"/>
          </w:p>
          <w:p w:rsidR="002263EC" w:rsidRPr="00E5063C" w:rsidRDefault="00EE7DB8" w:rsidP="002263EC">
            <w:pPr>
              <w:rPr>
                <w:rStyle w:val="IntenseReference"/>
                <w:rFonts w:ascii="Book Antiqua" w:hAnsi="Book Antiqua" w:cstheme="majorBidi"/>
                <w:b w:val="0"/>
                <w:bCs w:val="0"/>
                <w:smallCaps w:val="0"/>
                <w:color w:val="002060"/>
                <w:spacing w:val="0"/>
                <w:sz w:val="32"/>
                <w:szCs w:val="32"/>
              </w:rPr>
            </w:pP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</w:t>
            </w:r>
            <w:r w:rsidR="00256392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</w:t>
            </w:r>
            <w:r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 xml:space="preserve">            </w:t>
            </w:r>
            <w:r w:rsidR="00256392" w:rsidRPr="00E5063C">
              <w:rPr>
                <w:rFonts w:ascii="Book Antiqua" w:hAnsi="Book Antiqua" w:cstheme="majorBidi"/>
                <w:color w:val="002060"/>
                <w:sz w:val="32"/>
                <w:szCs w:val="32"/>
              </w:rPr>
              <w:t>(1908-1992)</w:t>
            </w:r>
          </w:p>
        </w:tc>
      </w:tr>
    </w:tbl>
    <w:p w:rsidR="00256392" w:rsidRPr="00E5063C" w:rsidRDefault="00256392" w:rsidP="00EE7DB8">
      <w:pPr>
        <w:pStyle w:val="NoSpacing"/>
        <w:rPr>
          <w:rStyle w:val="IntenseReference"/>
          <w:rFonts w:ascii="Book Antiqua" w:hAnsi="Book Antiqua" w:cstheme="majorBidi"/>
          <w:b w:val="0"/>
          <w:bCs w:val="0"/>
          <w:color w:val="002060"/>
          <w:sz w:val="32"/>
          <w:szCs w:val="32"/>
        </w:rPr>
      </w:pP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Liturgie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de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cristal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Liturgy of crystal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Vocalise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, pour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l'Ange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qui announce la fin du Temps |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Vocalise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>, for the angel who announces the end of Time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Abîme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des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oiseaux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Abyss of the birds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Intermede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Interlude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Louange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à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l'Éternité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de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Jésus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Praise to the eternity of Jesus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Danse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de la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fureur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, pour les sept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trompettes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Dance of fury, for the seven trumpets</w:t>
      </w:r>
    </w:p>
    <w:p w:rsidR="002263EC" w:rsidRPr="00E5063C" w:rsidRDefault="002263EC" w:rsidP="002263EC">
      <w:pPr>
        <w:pStyle w:val="ListParagraph"/>
        <w:numPr>
          <w:ilvl w:val="0"/>
          <w:numId w:val="4"/>
        </w:numPr>
        <w:rPr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Fouillis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d'arcs-en-ciel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, pour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l'Ange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qui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annonce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la fin du Temps | Cluster of rainbows, for the angel who announces the end of Time</w:t>
      </w:r>
    </w:p>
    <w:p w:rsidR="00D53809" w:rsidRPr="00E5063C" w:rsidRDefault="002263EC" w:rsidP="00E5063C">
      <w:pPr>
        <w:pStyle w:val="ListParagraph"/>
        <w:numPr>
          <w:ilvl w:val="0"/>
          <w:numId w:val="4"/>
        </w:numPr>
        <w:rPr>
          <w:rStyle w:val="il"/>
          <w:rFonts w:ascii="Book Antiqua" w:hAnsi="Book Antiqua" w:cstheme="majorBidi"/>
          <w:color w:val="002060"/>
          <w:sz w:val="32"/>
          <w:szCs w:val="32"/>
        </w:rPr>
      </w:pP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Louange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à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l'Immortalité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de </w:t>
      </w:r>
      <w:proofErr w:type="spellStart"/>
      <w:r w:rsidRPr="00E5063C">
        <w:rPr>
          <w:rFonts w:ascii="Book Antiqua" w:hAnsi="Book Antiqua" w:cstheme="majorBidi"/>
          <w:color w:val="002060"/>
          <w:sz w:val="32"/>
          <w:szCs w:val="32"/>
        </w:rPr>
        <w:t>Jésus</w:t>
      </w:r>
      <w:proofErr w:type="spellEnd"/>
      <w:r w:rsidRPr="00E5063C">
        <w:rPr>
          <w:rFonts w:ascii="Book Antiqua" w:hAnsi="Book Antiqua" w:cstheme="majorBidi"/>
          <w:color w:val="002060"/>
          <w:sz w:val="32"/>
          <w:szCs w:val="32"/>
        </w:rPr>
        <w:t xml:space="preserve"> | Praise to the immortality of Jesus</w:t>
      </w:r>
    </w:p>
    <w:sectPr w:rsidR="00D53809" w:rsidRPr="00E5063C" w:rsidSect="0025639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58B8"/>
    <w:multiLevelType w:val="hybridMultilevel"/>
    <w:tmpl w:val="A8404A7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23581"/>
    <w:multiLevelType w:val="hybridMultilevel"/>
    <w:tmpl w:val="85E2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C6036"/>
    <w:multiLevelType w:val="multilevel"/>
    <w:tmpl w:val="865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6C0ADB"/>
    <w:multiLevelType w:val="hybridMultilevel"/>
    <w:tmpl w:val="1B2489F2"/>
    <w:lvl w:ilvl="0" w:tplc="F8D6D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2"/>
    <w:rsid w:val="001D5568"/>
    <w:rsid w:val="002263EC"/>
    <w:rsid w:val="00256392"/>
    <w:rsid w:val="00335E3F"/>
    <w:rsid w:val="004F247C"/>
    <w:rsid w:val="00AF044E"/>
    <w:rsid w:val="00BE00AA"/>
    <w:rsid w:val="00C15AD5"/>
    <w:rsid w:val="00CA2196"/>
    <w:rsid w:val="00D53809"/>
    <w:rsid w:val="00E5063C"/>
    <w:rsid w:val="00EE7DB8"/>
    <w:rsid w:val="00F0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4C83"/>
  <w15:chartTrackingRefBased/>
  <w15:docId w15:val="{6D6557C1-C385-4634-B482-27C1D84D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7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E7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6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6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256392"/>
    <w:rPr>
      <w:b/>
      <w:bCs/>
      <w:smallCaps/>
      <w:color w:val="5B9BD5" w:themeColor="accent1"/>
      <w:spacing w:val="5"/>
    </w:rPr>
  </w:style>
  <w:style w:type="character" w:customStyle="1" w:styleId="apple-converted-space">
    <w:name w:val="apple-converted-space"/>
    <w:basedOn w:val="DefaultParagraphFont"/>
    <w:rsid w:val="00256392"/>
  </w:style>
  <w:style w:type="character" w:customStyle="1" w:styleId="il">
    <w:name w:val="il"/>
    <w:basedOn w:val="DefaultParagraphFont"/>
    <w:rsid w:val="00256392"/>
  </w:style>
  <w:style w:type="paragraph" w:styleId="IntenseQuote">
    <w:name w:val="Intense Quote"/>
    <w:basedOn w:val="Normal"/>
    <w:next w:val="Normal"/>
    <w:link w:val="IntenseQuoteChar"/>
    <w:uiPriority w:val="30"/>
    <w:qFormat/>
    <w:rsid w:val="002563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6392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25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cnumber">
    <w:name w:val="tocnumber"/>
    <w:basedOn w:val="DefaultParagraphFont"/>
    <w:rsid w:val="00256392"/>
  </w:style>
  <w:style w:type="character" w:customStyle="1" w:styleId="toctext">
    <w:name w:val="toctext"/>
    <w:basedOn w:val="DefaultParagraphFont"/>
    <w:rsid w:val="00256392"/>
  </w:style>
  <w:style w:type="character" w:styleId="Hyperlink">
    <w:name w:val="Hyperlink"/>
    <w:basedOn w:val="DefaultParagraphFont"/>
    <w:uiPriority w:val="99"/>
    <w:unhideWhenUsed/>
    <w:rsid w:val="00F07BD1"/>
    <w:rPr>
      <w:color w:val="0000FF"/>
      <w:u w:val="single"/>
    </w:rPr>
  </w:style>
  <w:style w:type="character" w:customStyle="1" w:styleId="ipa">
    <w:name w:val="ipa"/>
    <w:basedOn w:val="DefaultParagraphFont"/>
    <w:rsid w:val="00F07BD1"/>
  </w:style>
  <w:style w:type="character" w:customStyle="1" w:styleId="Heading1Char">
    <w:name w:val="Heading 1 Char"/>
    <w:basedOn w:val="DefaultParagraphFont"/>
    <w:link w:val="Heading1"/>
    <w:uiPriority w:val="9"/>
    <w:rsid w:val="00EE7D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E7DB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poser">
    <w:name w:val="composer"/>
    <w:basedOn w:val="Normal"/>
    <w:rsid w:val="00E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n">
    <w:name w:val="listen"/>
    <w:basedOn w:val="Normal"/>
    <w:rsid w:val="00E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7DB8"/>
    <w:rPr>
      <w:i/>
      <w:iCs/>
    </w:rPr>
  </w:style>
  <w:style w:type="paragraph" w:styleId="NoSpacing">
    <w:name w:val="No Spacing"/>
    <w:uiPriority w:val="1"/>
    <w:qFormat/>
    <w:rsid w:val="00EE7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3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8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2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30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Opus_nu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_majo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Kharazian</dc:creator>
  <cp:keywords/>
  <dc:description/>
  <cp:lastModifiedBy>Armen Kharazian</cp:lastModifiedBy>
  <cp:revision>3</cp:revision>
  <dcterms:created xsi:type="dcterms:W3CDTF">2016-03-04T01:42:00Z</dcterms:created>
  <dcterms:modified xsi:type="dcterms:W3CDTF">2016-03-04T02:11:00Z</dcterms:modified>
</cp:coreProperties>
</file>